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7B" w:rsidRPr="002C63A7" w:rsidRDefault="002C63A7" w:rsidP="006D207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C63A7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REFEREES</w:t>
      </w:r>
      <w:r w:rsidR="006D207B" w:rsidRPr="002C63A7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</w:t>
      </w:r>
      <w:r w:rsidRPr="002C63A7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CONTACT LIST</w:t>
      </w:r>
      <w:r w:rsidR="006D207B" w:rsidRPr="002C63A7">
        <w:rPr>
          <w:rFonts w:eastAsia="Times New Roman" w:cstheme="minorHAnsi"/>
          <w:color w:val="000000"/>
          <w:sz w:val="28"/>
          <w:szCs w:val="28"/>
          <w:lang w:eastAsia="it-IT"/>
        </w:rPr>
        <w:br w:type="textWrapping" w:clear="all"/>
      </w:r>
    </w:p>
    <w:p w:rsidR="00844244" w:rsidRDefault="00844244" w:rsidP="00844244">
      <w:pPr>
        <w:shd w:val="clear" w:color="auto" w:fill="FFFFFF"/>
        <w:spacing w:after="240" w:line="240" w:lineRule="auto"/>
        <w:rPr>
          <w:rFonts w:eastAsia="Times New Roman" w:cstheme="minorHAnsi"/>
          <w:bCs/>
          <w:color w:val="000000"/>
          <w:lang w:eastAsia="it-IT"/>
        </w:rPr>
      </w:pPr>
      <w:bookmarkStart w:id="0" w:name="PHD33NAFXC_P0010"/>
      <w:bookmarkEnd w:id="0"/>
      <w:r>
        <w:rPr>
          <w:rFonts w:ascii="Calibri" w:hAnsi="Calibri" w:cs="Arial"/>
        </w:rPr>
        <w:t>E</w:t>
      </w:r>
      <w:r w:rsidRPr="002601DB">
        <w:rPr>
          <w:rFonts w:ascii="Calibri" w:hAnsi="Calibri" w:cs="Arial"/>
        </w:rPr>
        <w:t>lenco dei nominativi, recapiti ed indirizzi e-mail di contatto di almeno due referenti (anche esterni all’Università di Padova) a cui la Commissione Giudicatrice potrà inviare invito a compilare una lettera di presentazione del candidato</w:t>
      </w:r>
    </w:p>
    <w:p w:rsidR="00AC5CC2" w:rsidRPr="00844244" w:rsidRDefault="00AC5CC2" w:rsidP="00AC5CC2">
      <w:pPr>
        <w:shd w:val="clear" w:color="auto" w:fill="FFFFFF"/>
        <w:spacing w:after="240" w:line="240" w:lineRule="auto"/>
        <w:rPr>
          <w:rFonts w:eastAsia="Times New Roman" w:cstheme="minorHAnsi"/>
          <w:bCs/>
          <w:i/>
          <w:color w:val="000000"/>
          <w:lang w:val="en-US" w:eastAsia="it-IT"/>
        </w:rPr>
      </w:pPr>
      <w:r w:rsidRPr="00844244">
        <w:rPr>
          <w:rFonts w:eastAsia="Times New Roman" w:cstheme="minorHAnsi"/>
          <w:bCs/>
          <w:i/>
          <w:color w:val="000000"/>
          <w:lang w:val="en-US" w:eastAsia="it-IT"/>
        </w:rPr>
        <w:t>Names, contact details and contact e-mail addresses of at least two contacts holding an official position (academic or other institutions or organization</w:t>
      </w:r>
      <w:r w:rsidR="00844244">
        <w:rPr>
          <w:rFonts w:eastAsia="Times New Roman" w:cstheme="minorHAnsi"/>
          <w:bCs/>
          <w:i/>
          <w:color w:val="000000"/>
          <w:lang w:val="en-US" w:eastAsia="it-IT"/>
        </w:rPr>
        <w:t>s,</w:t>
      </w:r>
      <w:r w:rsidR="00844244" w:rsidRPr="00844244">
        <w:rPr>
          <w:rFonts w:eastAsia="Times New Roman" w:cstheme="minorHAnsi"/>
          <w:bCs/>
          <w:i/>
          <w:color w:val="000000"/>
          <w:lang w:val="en-US" w:eastAsia="it-IT"/>
        </w:rPr>
        <w:t xml:space="preserve"> also external to the University of </w:t>
      </w:r>
      <w:proofErr w:type="spellStart"/>
      <w:r w:rsidR="00844244" w:rsidRPr="00844244">
        <w:rPr>
          <w:rFonts w:eastAsia="Times New Roman" w:cstheme="minorHAnsi"/>
          <w:bCs/>
          <w:i/>
          <w:color w:val="000000"/>
          <w:lang w:val="en-US" w:eastAsia="it-IT"/>
        </w:rPr>
        <w:t>Padova</w:t>
      </w:r>
      <w:proofErr w:type="spellEnd"/>
      <w:r w:rsidRPr="00844244">
        <w:rPr>
          <w:rFonts w:eastAsia="Times New Roman" w:cstheme="minorHAnsi"/>
          <w:bCs/>
          <w:i/>
          <w:color w:val="000000"/>
          <w:lang w:val="en-US" w:eastAsia="it-IT"/>
        </w:rPr>
        <w:t xml:space="preserve">) who may be required </w:t>
      </w:r>
      <w:r w:rsidR="00844244" w:rsidRPr="00844244">
        <w:rPr>
          <w:rFonts w:eastAsia="Times New Roman" w:cstheme="minorHAnsi"/>
          <w:bCs/>
          <w:i/>
          <w:color w:val="000000"/>
          <w:lang w:val="en-US" w:eastAsia="it-IT"/>
        </w:rPr>
        <w:t>by the Selection Committee</w:t>
      </w:r>
      <w:r w:rsidR="00844244">
        <w:rPr>
          <w:rFonts w:eastAsia="Times New Roman" w:cstheme="minorHAnsi"/>
          <w:bCs/>
          <w:i/>
          <w:color w:val="000000"/>
          <w:lang w:val="en-US" w:eastAsia="it-IT"/>
        </w:rPr>
        <w:t xml:space="preserve"> </w:t>
      </w:r>
      <w:r w:rsidRPr="00844244">
        <w:rPr>
          <w:rFonts w:eastAsia="Times New Roman" w:cstheme="minorHAnsi"/>
          <w:bCs/>
          <w:i/>
          <w:color w:val="000000"/>
          <w:lang w:val="en-US" w:eastAsia="it-IT"/>
        </w:rPr>
        <w:t>to write a letter of introduction for the candidate.</w:t>
      </w:r>
    </w:p>
    <w:tbl>
      <w:tblPr>
        <w:tblW w:w="499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ati"/>
      </w:tblPr>
      <w:tblGrid>
        <w:gridCol w:w="459"/>
        <w:gridCol w:w="3198"/>
        <w:gridCol w:w="3037"/>
        <w:gridCol w:w="2523"/>
        <w:gridCol w:w="2051"/>
        <w:gridCol w:w="2977"/>
      </w:tblGrid>
      <w:tr w:rsidR="006D207B" w:rsidRPr="002C63A7" w:rsidTr="006D207B">
        <w:trPr>
          <w:trHeight w:val="207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First </w:t>
            </w:r>
            <w:proofErr w:type="spellStart"/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Last </w:t>
            </w:r>
            <w:proofErr w:type="spellStart"/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proofErr w:type="spellStart"/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Affiliation</w:t>
            </w:r>
            <w:proofErr w:type="spellEnd"/>
          </w:p>
        </w:tc>
      </w:tr>
      <w:tr w:rsidR="006D207B" w:rsidRPr="002C63A7" w:rsidTr="006D207B">
        <w:trPr>
          <w:trHeight w:val="277"/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color w:val="000000"/>
                <w:lang w:eastAsia="it-IT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D207B" w:rsidRPr="002C63A7" w:rsidTr="006D207B">
        <w:trPr>
          <w:trHeight w:val="259"/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color w:val="000000"/>
                <w:lang w:eastAsia="it-IT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D207B" w:rsidRPr="002C63A7" w:rsidTr="00F42167">
        <w:trPr>
          <w:trHeight w:val="259"/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07B" w:rsidRPr="002C63A7" w:rsidRDefault="00F42167" w:rsidP="00F421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color w:val="000000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D207B" w:rsidRPr="002C63A7" w:rsidTr="00F42167">
        <w:trPr>
          <w:trHeight w:val="277"/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07B" w:rsidRPr="002C63A7" w:rsidRDefault="00F42167" w:rsidP="00F421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color w:val="000000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4961A8" w:rsidRPr="002C63A7" w:rsidRDefault="004961A8">
      <w:pPr>
        <w:rPr>
          <w:rFonts w:cstheme="minorHAnsi"/>
        </w:rPr>
      </w:pPr>
    </w:p>
    <w:p w:rsidR="00F42167" w:rsidRPr="002C63A7" w:rsidRDefault="00F42167">
      <w:pPr>
        <w:rPr>
          <w:rFonts w:cstheme="minorHAnsi"/>
        </w:rPr>
      </w:pPr>
      <w:bookmarkStart w:id="1" w:name="_GoBack"/>
      <w:bookmarkEnd w:id="1"/>
    </w:p>
    <w:sectPr w:rsidR="00F42167" w:rsidRPr="002C63A7" w:rsidSect="006D207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7B"/>
    <w:rsid w:val="002C63A7"/>
    <w:rsid w:val="0035762F"/>
    <w:rsid w:val="003712A4"/>
    <w:rsid w:val="004961A8"/>
    <w:rsid w:val="006D207B"/>
    <w:rsid w:val="00844244"/>
    <w:rsid w:val="008454DE"/>
    <w:rsid w:val="00AC5CC2"/>
    <w:rsid w:val="00D2429E"/>
    <w:rsid w:val="00F4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1C48"/>
  <w15:chartTrackingRefBased/>
  <w15:docId w15:val="{8D8701D2-AD85-477C-8F72-16B6B09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t81">
    <w:name w:val="pt81"/>
    <w:basedOn w:val="Carpredefinitoparagrafo"/>
    <w:rsid w:val="006D207B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D207B"/>
    <w:rPr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66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1041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39088629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0362756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11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11823829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8160220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78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976490798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340422985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20699007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94530956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12238584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34605900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366024004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76279687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43986403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483274748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487893385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83837836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44916052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72078211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60583957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2134553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3</cp:revision>
  <dcterms:created xsi:type="dcterms:W3CDTF">2019-09-05T07:12:00Z</dcterms:created>
  <dcterms:modified xsi:type="dcterms:W3CDTF">2019-09-05T07:19:00Z</dcterms:modified>
</cp:coreProperties>
</file>